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1EEA5725" w:rsidR="00A66469" w:rsidRPr="00A61989" w:rsidRDefault="0049671C" w:rsidP="006F1367">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6F1367">
        <w:rPr>
          <w:rFonts w:ascii="FrankRuehl" w:hAnsi="FrankRuehl" w:hint="cs"/>
          <w:b/>
          <w:bCs/>
          <w:sz w:val="72"/>
          <w:szCs w:val="72"/>
          <w:rtl/>
        </w:rPr>
        <w:t>לשכת תעסוקה ומשרד הקליטה ומשרדי ממשלה נוספים באופקים</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45E24561" w:rsidR="0049671C" w:rsidRPr="00A61989" w:rsidRDefault="0049671C" w:rsidP="006F1367">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6F1367">
        <w:rPr>
          <w:rFonts w:ascii="FrankRuehl" w:hAnsi="FrankRuehl" w:hint="cs"/>
          <w:b/>
          <w:bCs/>
          <w:sz w:val="72"/>
          <w:szCs w:val="72"/>
          <w:rtl/>
        </w:rPr>
        <w:t>3</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369C91C1" w:rsidR="004A54DF" w:rsidRPr="00605727" w:rsidRDefault="00605727" w:rsidP="00C90728">
            <w:pPr>
              <w:widowControl/>
              <w:spacing w:line="360" w:lineRule="auto"/>
              <w:jc w:val="center"/>
              <w:rPr>
                <w:rFonts w:ascii="FrankRuehl" w:hAnsi="FrankRuehl"/>
                <w:sz w:val="28"/>
                <w:szCs w:val="28"/>
                <w:rtl/>
              </w:rPr>
            </w:pPr>
            <w:r>
              <w:rPr>
                <w:rFonts w:ascii="FrankRuehl" w:hAnsi="FrankRuehl" w:hint="cs"/>
                <w:sz w:val="28"/>
                <w:szCs w:val="28"/>
                <w:rtl/>
              </w:rPr>
              <w:t>1</w:t>
            </w:r>
            <w:r w:rsidR="00C90728">
              <w:rPr>
                <w:rFonts w:ascii="FrankRuehl" w:hAnsi="FrankRuehl" w:hint="cs"/>
                <w:sz w:val="28"/>
                <w:szCs w:val="28"/>
                <w:rtl/>
              </w:rPr>
              <w:t>7</w:t>
            </w:r>
            <w:r w:rsidR="00227AB1" w:rsidRPr="00605727">
              <w:rPr>
                <w:rFonts w:ascii="FrankRuehl" w:hAnsi="FrankRuehl"/>
                <w:sz w:val="28"/>
                <w:szCs w:val="28"/>
                <w:rtl/>
              </w:rPr>
              <w:t>/</w:t>
            </w:r>
            <w:r w:rsidR="00892F46" w:rsidRPr="00605727">
              <w:rPr>
                <w:rFonts w:ascii="FrankRuehl" w:hAnsi="FrankRuehl"/>
                <w:sz w:val="28"/>
                <w:szCs w:val="28"/>
                <w:rtl/>
              </w:rPr>
              <w:t>0</w:t>
            </w:r>
            <w:r w:rsidR="00900912">
              <w:rPr>
                <w:rFonts w:ascii="FrankRuehl" w:hAnsi="FrankRuehl" w:hint="cs"/>
                <w:sz w:val="28"/>
                <w:szCs w:val="28"/>
                <w:rtl/>
              </w:rPr>
              <w:t>1</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E0498B"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38E15C6C" w:rsidR="004A54DF" w:rsidRPr="00605727" w:rsidRDefault="00605727" w:rsidP="00D52F23">
            <w:pPr>
              <w:widowControl/>
              <w:spacing w:line="360" w:lineRule="auto"/>
              <w:jc w:val="center"/>
              <w:rPr>
                <w:rFonts w:ascii="FrankRuehl" w:hAnsi="FrankRuehl"/>
                <w:sz w:val="28"/>
                <w:szCs w:val="28"/>
                <w:rtl/>
              </w:rPr>
            </w:pPr>
            <w:r>
              <w:rPr>
                <w:rFonts w:ascii="FrankRuehl" w:hAnsi="FrankRuehl" w:hint="cs"/>
                <w:sz w:val="28"/>
                <w:szCs w:val="28"/>
                <w:rtl/>
              </w:rPr>
              <w:t>26</w:t>
            </w:r>
            <w:r w:rsidR="00900912">
              <w:rPr>
                <w:rFonts w:ascii="FrankRuehl" w:hAnsi="FrankRuehl" w:hint="cs"/>
                <w:sz w:val="28"/>
                <w:szCs w:val="28"/>
                <w:rtl/>
              </w:rPr>
              <w:t>/01/2021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0429A29A" w:rsidR="004A54DF" w:rsidRPr="00605727" w:rsidRDefault="00B82AB1" w:rsidP="00B82AB1">
            <w:pPr>
              <w:widowControl/>
              <w:spacing w:line="360" w:lineRule="auto"/>
              <w:jc w:val="center"/>
              <w:rPr>
                <w:rFonts w:ascii="FrankRuehl" w:hAnsi="FrankRuehl"/>
                <w:sz w:val="28"/>
                <w:szCs w:val="28"/>
                <w:rtl/>
              </w:rPr>
            </w:pPr>
            <w:r>
              <w:rPr>
                <w:rFonts w:ascii="FrankRuehl" w:hAnsi="FrankRuehl" w:hint="cs"/>
                <w:sz w:val="28"/>
                <w:szCs w:val="28"/>
                <w:rtl/>
              </w:rPr>
              <w:t>02</w:t>
            </w:r>
            <w:r w:rsidR="00900912">
              <w:rPr>
                <w:rFonts w:ascii="FrankRuehl" w:hAnsi="FrankRuehl" w:hint="cs"/>
                <w:sz w:val="28"/>
                <w:szCs w:val="28"/>
                <w:rtl/>
              </w:rPr>
              <w:t>/0</w:t>
            </w:r>
            <w:r>
              <w:rPr>
                <w:rFonts w:ascii="FrankRuehl" w:hAnsi="FrankRuehl" w:hint="cs"/>
                <w:sz w:val="28"/>
                <w:szCs w:val="28"/>
                <w:rtl/>
              </w:rPr>
              <w:t>3</w:t>
            </w:r>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3F25B1E3" w:rsidR="005B14D1" w:rsidRPr="00014626" w:rsidRDefault="00472B51" w:rsidP="006F1367">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C90728">
        <w:rPr>
          <w:rFonts w:ascii="FrankRuehl" w:hAnsi="FrankRuehl" w:hint="cs"/>
          <w:sz w:val="28"/>
          <w:szCs w:val="28"/>
          <w:rtl/>
        </w:rPr>
        <w:t xml:space="preserve">בגבולות גזרה של </w:t>
      </w:r>
      <w:r w:rsidR="006F1367">
        <w:rPr>
          <w:rFonts w:ascii="FrankRuehl" w:hAnsi="FrankRuehl" w:hint="cs"/>
          <w:sz w:val="28"/>
          <w:szCs w:val="28"/>
          <w:rtl/>
        </w:rPr>
        <w:t>השטח המוניציפלי באופקים.</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6D52D140" w14:textId="77777777" w:rsidR="00E0498B" w:rsidRDefault="00D678C1" w:rsidP="006F1367">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 xml:space="preserve">ברוטו של </w:t>
      </w:r>
      <w:r w:rsidR="006F1367">
        <w:rPr>
          <w:rFonts w:ascii="FrankRuehl" w:hAnsi="FrankRuehl" w:hint="cs"/>
          <w:sz w:val="28"/>
          <w:szCs w:val="28"/>
          <w:rtl/>
        </w:rPr>
        <w:t xml:space="preserve">300 מ"ר </w:t>
      </w:r>
    </w:p>
    <w:p w14:paraId="40922502" w14:textId="77777777" w:rsidR="00E0498B" w:rsidRDefault="00CC00FB" w:rsidP="00E0498B">
      <w:pPr>
        <w:pStyle w:val="aa"/>
        <w:numPr>
          <w:ilvl w:val="0"/>
          <w:numId w:val="69"/>
        </w:numPr>
        <w:rPr>
          <w:rFonts w:ascii="FrankRuehl" w:hAnsi="FrankRuehl"/>
          <w:sz w:val="28"/>
          <w:szCs w:val="28"/>
        </w:rPr>
      </w:pPr>
      <w:r w:rsidRPr="006E553D">
        <w:rPr>
          <w:rFonts w:ascii="FrankRuehl" w:hAnsi="FrankRuehl"/>
          <w:sz w:val="28"/>
          <w:szCs w:val="28"/>
          <w:rtl/>
        </w:rPr>
        <w:t xml:space="preserve">כ- </w:t>
      </w:r>
      <w:r w:rsidR="006F1367">
        <w:rPr>
          <w:rFonts w:ascii="FrankRuehl" w:hAnsi="FrankRuehl" w:hint="cs"/>
          <w:sz w:val="28"/>
          <w:szCs w:val="28"/>
          <w:rtl/>
        </w:rPr>
        <w:t>100</w:t>
      </w:r>
      <w:r w:rsidRPr="006E553D">
        <w:rPr>
          <w:rFonts w:ascii="FrankRuehl" w:hAnsi="FrankRuehl"/>
          <w:sz w:val="28"/>
          <w:szCs w:val="28"/>
          <w:rtl/>
        </w:rPr>
        <w:t xml:space="preserve"> מ"ר</w:t>
      </w:r>
      <w:r>
        <w:rPr>
          <w:rFonts w:ascii="FrankRuehl" w:hAnsi="FrankRuehl" w:hint="cs"/>
          <w:sz w:val="28"/>
          <w:szCs w:val="28"/>
          <w:rtl/>
        </w:rPr>
        <w:t xml:space="preserve"> </w:t>
      </w:r>
      <w:r w:rsidR="006F1367">
        <w:rPr>
          <w:rFonts w:ascii="FrankRuehl" w:hAnsi="FrankRuehl" w:hint="cs"/>
          <w:sz w:val="28"/>
          <w:szCs w:val="28"/>
          <w:rtl/>
        </w:rPr>
        <w:t xml:space="preserve">עבור משרד הקליטה </w:t>
      </w:r>
    </w:p>
    <w:p w14:paraId="774A7B24" w14:textId="13BA9BDB" w:rsidR="00CD6E0E" w:rsidRDefault="00E0498B" w:rsidP="00E0498B">
      <w:pPr>
        <w:pStyle w:val="aa"/>
        <w:numPr>
          <w:ilvl w:val="0"/>
          <w:numId w:val="69"/>
        </w:numPr>
        <w:rPr>
          <w:rFonts w:ascii="FrankRuehl" w:hAnsi="FrankRuehl"/>
          <w:sz w:val="28"/>
          <w:szCs w:val="28"/>
        </w:rPr>
      </w:pPr>
      <w:r>
        <w:rPr>
          <w:rFonts w:ascii="FrankRuehl" w:hAnsi="FrankRuehl" w:hint="cs"/>
          <w:sz w:val="28"/>
          <w:szCs w:val="28"/>
          <w:rtl/>
        </w:rPr>
        <w:t>כ-</w:t>
      </w:r>
      <w:r w:rsidR="006F1367">
        <w:rPr>
          <w:rFonts w:ascii="FrankRuehl" w:hAnsi="FrankRuehl" w:hint="cs"/>
          <w:sz w:val="28"/>
          <w:szCs w:val="28"/>
          <w:rtl/>
        </w:rPr>
        <w:t xml:space="preserve"> 200 מ"ר עבור לשכת תעסוקה </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E0498B" w:rsidP="00B04A40">
      <w:pPr>
        <w:spacing w:line="360" w:lineRule="auto"/>
        <w:ind w:left="720"/>
        <w:rPr>
          <w:rFonts w:ascii="FrankRuehl" w:hAnsi="FrankRuehl"/>
          <w:i/>
          <w:szCs w:val="26"/>
          <w:rtl/>
          <w:lang w:eastAsia="he-IL"/>
        </w:rPr>
      </w:pPr>
      <w:hyperlink r:id="rId15" w:history="1">
        <w:r w:rsidR="006340CD"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4AFB6F83" w:rsidR="00D90771" w:rsidRPr="001C5628" w:rsidRDefault="00077EAF" w:rsidP="00E0498B">
      <w:pPr>
        <w:widowControl/>
        <w:numPr>
          <w:ilvl w:val="2"/>
          <w:numId w:val="61"/>
        </w:numPr>
        <w:spacing w:before="120" w:after="120" w:line="360" w:lineRule="auto"/>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w:t>
      </w:r>
      <w:r w:rsidR="00E0498B">
        <w:rPr>
          <w:rFonts w:ascii="FrankRuehl" w:eastAsia="Calibri" w:hAnsi="FrankRuehl" w:hint="cs"/>
          <w:i/>
          <w:sz w:val="28"/>
          <w:szCs w:val="28"/>
          <w:rtl/>
        </w:rPr>
        <w:t>ב</w:t>
      </w:r>
      <w:bookmarkStart w:id="1" w:name="_GoBack"/>
      <w:bookmarkEnd w:id="1"/>
      <w:r w:rsidR="00E0498B" w:rsidRPr="00E0498B">
        <w:rPr>
          <w:rFonts w:ascii="FrankRuehl" w:eastAsia="Calibri" w:hAnsi="FrankRuehl"/>
          <w:i/>
          <w:sz w:val="28"/>
          <w:szCs w:val="28"/>
          <w:rtl/>
        </w:rPr>
        <w:t>שטח המוניציפלי באופקים.</w:t>
      </w:r>
    </w:p>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 xml:space="preserve">במהלך </w:t>
      </w:r>
      <w:r w:rsidR="009E3249">
        <w:rPr>
          <w:rFonts w:ascii="FrankRuehl" w:hAnsi="FrankRuehl" w:hint="cs"/>
          <w:sz w:val="28"/>
          <w:szCs w:val="28"/>
          <w:rtl/>
        </w:rPr>
        <w:lastRenderedPageBreak/>
        <w:t>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lastRenderedPageBreak/>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w:t>
      </w:r>
      <w:r w:rsidRPr="00A61989">
        <w:rPr>
          <w:rFonts w:ascii="FrankRuehl" w:eastAsiaTheme="minorHAnsi" w:hAnsi="FrankRuehl"/>
          <w:sz w:val="28"/>
          <w:szCs w:val="28"/>
          <w:rtl/>
        </w:rPr>
        <w:lastRenderedPageBreak/>
        <w:t>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761586" w:rsidRDefault="00761586">
      <w:r>
        <w:separator/>
      </w:r>
    </w:p>
  </w:endnote>
  <w:endnote w:type="continuationSeparator" w:id="0">
    <w:p w14:paraId="520BAF61" w14:textId="77777777" w:rsidR="00761586" w:rsidRDefault="0076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22AEB384"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E0498B">
      <w:rPr>
        <w:rStyle w:val="ae"/>
        <w:noProof/>
        <w:rtl/>
      </w:rPr>
      <w:t>10</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761586" w:rsidRDefault="00761586">
      <w:r>
        <w:separator/>
      </w:r>
    </w:p>
  </w:footnote>
  <w:footnote w:type="continuationSeparator" w:id="0">
    <w:p w14:paraId="36026167" w14:textId="77777777" w:rsidR="00761586" w:rsidRDefault="00761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4E5E3E79"/>
    <w:multiLevelType w:val="hybridMultilevel"/>
    <w:tmpl w:val="E202F00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3"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4"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7"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8"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3"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5"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9"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5"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7"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1"/>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7"/>
  </w:num>
  <w:num w:numId="9">
    <w:abstractNumId w:val="45"/>
  </w:num>
  <w:num w:numId="10">
    <w:abstractNumId w:val="68"/>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5"/>
  </w:num>
  <w:num w:numId="19">
    <w:abstractNumId w:val="50"/>
  </w:num>
  <w:num w:numId="20">
    <w:abstractNumId w:val="64"/>
  </w:num>
  <w:num w:numId="21">
    <w:abstractNumId w:val="49"/>
  </w:num>
  <w:num w:numId="22">
    <w:abstractNumId w:val="12"/>
  </w:num>
  <w:num w:numId="23">
    <w:abstractNumId w:val="39"/>
  </w:num>
  <w:num w:numId="24">
    <w:abstractNumId w:val="63"/>
  </w:num>
  <w:num w:numId="25">
    <w:abstractNumId w:val="30"/>
  </w:num>
  <w:num w:numId="26">
    <w:abstractNumId w:val="40"/>
  </w:num>
  <w:num w:numId="27">
    <w:abstractNumId w:val="8"/>
  </w:num>
  <w:num w:numId="28">
    <w:abstractNumId w:val="25"/>
  </w:num>
  <w:num w:numId="29">
    <w:abstractNumId w:val="48"/>
  </w:num>
  <w:num w:numId="30">
    <w:abstractNumId w:val="56"/>
  </w:num>
  <w:num w:numId="31">
    <w:abstractNumId w:val="37"/>
  </w:num>
  <w:num w:numId="32">
    <w:abstractNumId w:val="53"/>
  </w:num>
  <w:num w:numId="33">
    <w:abstractNumId w:val="44"/>
  </w:num>
  <w:num w:numId="34">
    <w:abstractNumId w:val="17"/>
  </w:num>
  <w:num w:numId="35">
    <w:abstractNumId w:val="58"/>
  </w:num>
  <w:num w:numId="36">
    <w:abstractNumId w:val="67"/>
  </w:num>
  <w:num w:numId="37">
    <w:abstractNumId w:val="13"/>
  </w:num>
  <w:num w:numId="38">
    <w:abstractNumId w:val="61"/>
  </w:num>
  <w:num w:numId="39">
    <w:abstractNumId w:val="69"/>
  </w:num>
  <w:num w:numId="40">
    <w:abstractNumId w:val="21"/>
  </w:num>
  <w:num w:numId="41">
    <w:abstractNumId w:val="24"/>
  </w:num>
  <w:num w:numId="42">
    <w:abstractNumId w:val="62"/>
  </w:num>
  <w:num w:numId="43">
    <w:abstractNumId w:val="41"/>
  </w:num>
  <w:num w:numId="44">
    <w:abstractNumId w:val="3"/>
  </w:num>
  <w:num w:numId="45">
    <w:abstractNumId w:val="23"/>
  </w:num>
  <w:num w:numId="46">
    <w:abstractNumId w:val="47"/>
  </w:num>
  <w:num w:numId="47">
    <w:abstractNumId w:val="52"/>
  </w:num>
  <w:num w:numId="48">
    <w:abstractNumId w:val="66"/>
  </w:num>
  <w:num w:numId="49">
    <w:abstractNumId w:val="65"/>
  </w:num>
  <w:num w:numId="50">
    <w:abstractNumId w:val="38"/>
  </w:num>
  <w:num w:numId="51">
    <w:abstractNumId w:val="60"/>
  </w:num>
  <w:num w:numId="52">
    <w:abstractNumId w:val="70"/>
  </w:num>
  <w:num w:numId="53">
    <w:abstractNumId w:val="46"/>
  </w:num>
  <w:num w:numId="54">
    <w:abstractNumId w:val="36"/>
  </w:num>
  <w:num w:numId="55">
    <w:abstractNumId w:val="59"/>
  </w:num>
  <w:num w:numId="56">
    <w:abstractNumId w:val="43"/>
  </w:num>
  <w:num w:numId="57">
    <w:abstractNumId w:val="15"/>
  </w:num>
  <w:num w:numId="58">
    <w:abstractNumId w:val="6"/>
  </w:num>
  <w:num w:numId="59">
    <w:abstractNumId w:val="54"/>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 w:numId="69">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1367"/>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98B"/>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B60EC-E724-4A65-B213-CF3F274F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2522</Words>
  <Characters>12229</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8</cp:revision>
  <cp:lastPrinted>2018-01-25T13:35:00Z</cp:lastPrinted>
  <dcterms:created xsi:type="dcterms:W3CDTF">2021-01-10T08:21:00Z</dcterms:created>
  <dcterms:modified xsi:type="dcterms:W3CDTF">2021-01-17T16:11:00Z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